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EA" w:rsidRDefault="00DC5AEA" w:rsidP="00DC5AEA">
      <w:r>
        <w:rPr>
          <w:noProof/>
          <w:lang w:val="en-US"/>
        </w:rPr>
        <w:drawing>
          <wp:inline distT="0" distB="0" distL="0" distR="0">
            <wp:extent cx="5762625" cy="10572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057275"/>
                    </a:xfrm>
                    <a:prstGeom prst="rect">
                      <a:avLst/>
                    </a:prstGeom>
                    <a:noFill/>
                    <a:ln>
                      <a:noFill/>
                    </a:ln>
                  </pic:spPr>
                </pic:pic>
              </a:graphicData>
            </a:graphic>
          </wp:inline>
        </w:drawing>
      </w:r>
    </w:p>
    <w:p w:rsidR="00DC5AEA" w:rsidRDefault="00DC5AEA" w:rsidP="00DC5AEA"/>
    <w:p w:rsidR="00DC5AEA" w:rsidRDefault="00DC5AEA" w:rsidP="00DC5AEA">
      <w:pPr>
        <w:jc w:val="center"/>
        <w:rPr>
          <w:sz w:val="32"/>
          <w:szCs w:val="32"/>
        </w:rPr>
      </w:pPr>
      <w:r>
        <w:rPr>
          <w:sz w:val="32"/>
          <w:szCs w:val="32"/>
        </w:rPr>
        <w:t>Notulen Algemene Ledenvergadering</w:t>
      </w:r>
    </w:p>
    <w:p w:rsidR="00DC5AEA" w:rsidRDefault="00DC5AEA" w:rsidP="00DC5AEA">
      <w:pPr>
        <w:autoSpaceDE w:val="0"/>
        <w:autoSpaceDN w:val="0"/>
        <w:adjustRightInd w:val="0"/>
        <w:spacing w:after="0" w:line="240" w:lineRule="auto"/>
        <w:rPr>
          <w:rFonts w:ascii="ArialMT" w:hAnsi="ArialMT" w:cs="ArialMT"/>
          <w:b w:val="0"/>
          <w:sz w:val="20"/>
          <w:szCs w:val="20"/>
        </w:rPr>
      </w:pPr>
      <w:r>
        <w:rPr>
          <w:rFonts w:ascii="ArialMT" w:hAnsi="ArialMT" w:cs="ArialMT"/>
          <w:b w:val="0"/>
          <w:sz w:val="20"/>
          <w:szCs w:val="20"/>
        </w:rPr>
        <w:t>Datum: Zaterdag 21 mei 2016</w:t>
      </w:r>
    </w:p>
    <w:p w:rsidR="00DC5AEA" w:rsidRDefault="00DC5AEA" w:rsidP="00DC5AEA">
      <w:pPr>
        <w:autoSpaceDE w:val="0"/>
        <w:autoSpaceDN w:val="0"/>
        <w:adjustRightInd w:val="0"/>
        <w:spacing w:after="0" w:line="240" w:lineRule="auto"/>
        <w:rPr>
          <w:rFonts w:ascii="ArialMT" w:hAnsi="ArialMT" w:cs="ArialMT"/>
          <w:b w:val="0"/>
          <w:sz w:val="20"/>
          <w:szCs w:val="20"/>
        </w:rPr>
      </w:pPr>
      <w:r>
        <w:rPr>
          <w:rFonts w:ascii="ArialMT" w:hAnsi="ArialMT" w:cs="ArialMT"/>
          <w:b w:val="0"/>
          <w:sz w:val="20"/>
          <w:szCs w:val="20"/>
        </w:rPr>
        <w:t>Aanvang: 13:00</w:t>
      </w:r>
    </w:p>
    <w:p w:rsidR="00DC5AEA" w:rsidRDefault="00DC5AEA" w:rsidP="00DC5AEA">
      <w:pPr>
        <w:autoSpaceDE w:val="0"/>
        <w:autoSpaceDN w:val="0"/>
        <w:adjustRightInd w:val="0"/>
        <w:spacing w:after="0" w:line="240" w:lineRule="auto"/>
        <w:rPr>
          <w:rFonts w:ascii="ArialMT" w:hAnsi="ArialMT" w:cs="ArialMT"/>
          <w:b w:val="0"/>
          <w:sz w:val="20"/>
          <w:szCs w:val="20"/>
        </w:rPr>
      </w:pPr>
      <w:r>
        <w:rPr>
          <w:rFonts w:ascii="ArialMT" w:hAnsi="ArialMT" w:cs="ArialMT"/>
          <w:b w:val="0"/>
          <w:sz w:val="20"/>
          <w:szCs w:val="20"/>
        </w:rPr>
        <w:t>Locatie: Vergadercentrum Vredenburg</w:t>
      </w:r>
    </w:p>
    <w:p w:rsidR="00DC5AEA" w:rsidRDefault="00DC5AEA" w:rsidP="00DC5AEA">
      <w:pPr>
        <w:autoSpaceDE w:val="0"/>
        <w:autoSpaceDN w:val="0"/>
        <w:adjustRightInd w:val="0"/>
        <w:spacing w:after="0" w:line="240" w:lineRule="auto"/>
        <w:rPr>
          <w:rFonts w:ascii="ArialMT" w:hAnsi="ArialMT" w:cs="ArialMT"/>
          <w:b w:val="0"/>
          <w:sz w:val="20"/>
          <w:szCs w:val="20"/>
        </w:rPr>
      </w:pPr>
      <w:r>
        <w:rPr>
          <w:rFonts w:ascii="ArialMT" w:hAnsi="ArialMT" w:cs="ArialMT"/>
          <w:b w:val="0"/>
          <w:sz w:val="20"/>
          <w:szCs w:val="20"/>
        </w:rPr>
        <w:t>Voorzitter: Hans Maessen</w:t>
      </w:r>
    </w:p>
    <w:p w:rsidR="00DC5AEA" w:rsidRDefault="00DC5AEA" w:rsidP="00DC5AEA">
      <w:pPr>
        <w:autoSpaceDE w:val="0"/>
        <w:autoSpaceDN w:val="0"/>
        <w:adjustRightInd w:val="0"/>
        <w:spacing w:after="0" w:line="240" w:lineRule="auto"/>
        <w:rPr>
          <w:rFonts w:ascii="ArialMT" w:hAnsi="ArialMT" w:cs="ArialMT"/>
          <w:b w:val="0"/>
          <w:sz w:val="20"/>
          <w:szCs w:val="20"/>
        </w:rPr>
      </w:pPr>
      <w:r>
        <w:rPr>
          <w:rFonts w:ascii="ArialMT" w:hAnsi="ArialMT" w:cs="ArialMT"/>
          <w:b w:val="0"/>
          <w:sz w:val="20"/>
          <w:szCs w:val="20"/>
        </w:rPr>
        <w:t>Notulist: Steef van Gorkum</w:t>
      </w:r>
    </w:p>
    <w:p w:rsidR="00DC5AEA" w:rsidRDefault="00DC5AEA" w:rsidP="00DC5AEA">
      <w:pPr>
        <w:autoSpaceDE w:val="0"/>
        <w:autoSpaceDN w:val="0"/>
        <w:adjustRightInd w:val="0"/>
        <w:spacing w:after="0" w:line="240" w:lineRule="auto"/>
        <w:rPr>
          <w:rFonts w:ascii="ArialMT" w:hAnsi="ArialMT" w:cs="ArialMT"/>
          <w:b w:val="0"/>
          <w:sz w:val="20"/>
          <w:szCs w:val="20"/>
        </w:rPr>
      </w:pPr>
      <w:r>
        <w:rPr>
          <w:rFonts w:ascii="ArialMT" w:hAnsi="ArialMT" w:cs="ArialMT"/>
          <w:b w:val="0"/>
          <w:sz w:val="20"/>
          <w:szCs w:val="20"/>
        </w:rPr>
        <w:t>Aanwezige bestuursleden: Gerrit van Malkenhorst, Boudewijn 't Hart, Hans Maessen, Ella de Snoo, Steef van Gorkum</w:t>
      </w:r>
    </w:p>
    <w:p w:rsidR="00DC5AEA" w:rsidRDefault="00DC5AEA" w:rsidP="00DC5AEA">
      <w:pPr>
        <w:rPr>
          <w:rFonts w:ascii="ArialMT" w:hAnsi="ArialMT" w:cs="ArialMT"/>
          <w:b w:val="0"/>
          <w:sz w:val="20"/>
          <w:szCs w:val="20"/>
        </w:rPr>
      </w:pPr>
    </w:p>
    <w:p w:rsidR="00DC5AEA" w:rsidRDefault="00DC5AEA" w:rsidP="00DC5AEA">
      <w:pPr>
        <w:pStyle w:val="ListParagraph"/>
        <w:numPr>
          <w:ilvl w:val="0"/>
          <w:numId w:val="1"/>
        </w:numPr>
        <w:rPr>
          <w:b w:val="0"/>
          <w:sz w:val="20"/>
          <w:szCs w:val="20"/>
        </w:rPr>
      </w:pPr>
      <w:r>
        <w:rPr>
          <w:sz w:val="20"/>
          <w:szCs w:val="20"/>
        </w:rPr>
        <w:t>Opening</w:t>
      </w:r>
      <w:r>
        <w:rPr>
          <w:sz w:val="20"/>
          <w:szCs w:val="20"/>
        </w:rPr>
        <w:br/>
      </w:r>
      <w:r>
        <w:rPr>
          <w:b w:val="0"/>
          <w:sz w:val="20"/>
          <w:szCs w:val="20"/>
        </w:rPr>
        <w:t>De voorzitter opent de vergadering om 13:10 uur.</w:t>
      </w:r>
    </w:p>
    <w:p w:rsidR="00DC5AEA" w:rsidRDefault="00DC5AEA" w:rsidP="00DC5AEA">
      <w:pPr>
        <w:pStyle w:val="ListParagraph"/>
        <w:numPr>
          <w:ilvl w:val="0"/>
          <w:numId w:val="1"/>
        </w:numPr>
        <w:rPr>
          <w:b w:val="0"/>
          <w:sz w:val="20"/>
          <w:szCs w:val="20"/>
        </w:rPr>
      </w:pPr>
      <w:r>
        <w:rPr>
          <w:rFonts w:ascii="Arial-BoldMT" w:hAnsi="Arial-BoldMT" w:cs="Arial-BoldMT"/>
          <w:bCs/>
          <w:sz w:val="20"/>
          <w:szCs w:val="20"/>
        </w:rPr>
        <w:t>Mededelingen</w:t>
      </w:r>
    </w:p>
    <w:p w:rsidR="00DC5AEA" w:rsidRDefault="00DC5AEA" w:rsidP="00DC5AEA">
      <w:pPr>
        <w:pStyle w:val="ListParagraph"/>
        <w:numPr>
          <w:ilvl w:val="1"/>
          <w:numId w:val="1"/>
        </w:numPr>
        <w:rPr>
          <w:b w:val="0"/>
          <w:sz w:val="20"/>
          <w:szCs w:val="20"/>
        </w:rPr>
      </w:pPr>
      <w:r>
        <w:rPr>
          <w:b w:val="0"/>
          <w:sz w:val="20"/>
          <w:szCs w:val="20"/>
        </w:rPr>
        <w:t xml:space="preserve">Er zijn minder aanwezigen dan vorige keer; toen was Arjen Lubach te gast als publiekstrekker. Hans Maessen geeft aan dat we met het huidige gezelschap wel inhoudelijk bezig kunnen gaan. </w:t>
      </w:r>
    </w:p>
    <w:p w:rsidR="00DC5AEA" w:rsidRPr="00DF6510" w:rsidRDefault="00DC5AEA" w:rsidP="00DF6510">
      <w:pPr>
        <w:pStyle w:val="ListParagraph"/>
        <w:numPr>
          <w:ilvl w:val="1"/>
          <w:numId w:val="1"/>
        </w:numPr>
        <w:rPr>
          <w:b w:val="0"/>
          <w:sz w:val="20"/>
          <w:szCs w:val="20"/>
        </w:rPr>
      </w:pPr>
      <w:r>
        <w:rPr>
          <w:b w:val="0"/>
          <w:sz w:val="20"/>
          <w:szCs w:val="20"/>
        </w:rPr>
        <w:t>Maessen stelt de nieuwe ambtelijk secretaris Steef van Gorkum voor en vertelt waarom Lex Moen als enige bestuurslid andere verplichtingen had.</w:t>
      </w:r>
    </w:p>
    <w:p w:rsidR="00DC5AEA" w:rsidRDefault="00DC5AEA" w:rsidP="00DC5AEA">
      <w:pPr>
        <w:pStyle w:val="ListParagraph"/>
        <w:numPr>
          <w:ilvl w:val="0"/>
          <w:numId w:val="1"/>
        </w:numPr>
        <w:rPr>
          <w:b w:val="0"/>
          <w:sz w:val="20"/>
          <w:szCs w:val="20"/>
        </w:rPr>
      </w:pPr>
      <w:r>
        <w:rPr>
          <w:rFonts w:ascii="Arial-BoldMT" w:hAnsi="Arial-BoldMT" w:cs="Arial-BoldMT"/>
          <w:bCs/>
          <w:sz w:val="20"/>
          <w:szCs w:val="20"/>
        </w:rPr>
        <w:t>Vaststelling agenda</w:t>
      </w:r>
      <w:r>
        <w:rPr>
          <w:rFonts w:ascii="Arial-BoldMT" w:hAnsi="Arial-BoldMT" w:cs="Arial-BoldMT"/>
          <w:bCs/>
          <w:sz w:val="20"/>
          <w:szCs w:val="20"/>
        </w:rPr>
        <w:br/>
      </w:r>
      <w:r>
        <w:rPr>
          <w:rFonts w:ascii="ArialMT" w:hAnsi="ArialMT" w:cs="ArialMT"/>
          <w:b w:val="0"/>
          <w:sz w:val="20"/>
          <w:szCs w:val="20"/>
        </w:rPr>
        <w:t xml:space="preserve">Ongewijzigd vastgesteld. </w:t>
      </w:r>
    </w:p>
    <w:p w:rsidR="00DC5AEA" w:rsidRPr="00DF6510" w:rsidRDefault="00DC5AEA" w:rsidP="00DF6510">
      <w:pPr>
        <w:pStyle w:val="ListParagraph"/>
        <w:numPr>
          <w:ilvl w:val="0"/>
          <w:numId w:val="1"/>
        </w:numPr>
        <w:rPr>
          <w:b w:val="0"/>
          <w:sz w:val="20"/>
          <w:szCs w:val="20"/>
        </w:rPr>
      </w:pPr>
      <w:r>
        <w:rPr>
          <w:rFonts w:ascii="Arial-BoldMT" w:hAnsi="Arial-BoldMT" w:cs="Arial-BoldMT"/>
          <w:bCs/>
          <w:sz w:val="20"/>
          <w:szCs w:val="20"/>
        </w:rPr>
        <w:t xml:space="preserve">Notulen </w:t>
      </w:r>
      <w:r w:rsidR="00DF6510">
        <w:rPr>
          <w:rFonts w:ascii="Arial-BoldMT" w:hAnsi="Arial-BoldMT" w:cs="Arial-BoldMT"/>
          <w:bCs/>
          <w:sz w:val="20"/>
          <w:szCs w:val="20"/>
        </w:rPr>
        <w:t>vorige ledenvergadering</w:t>
      </w:r>
    </w:p>
    <w:p w:rsidR="00DF6510" w:rsidRPr="00DF6510" w:rsidRDefault="00DF6510" w:rsidP="00DF6510">
      <w:pPr>
        <w:pStyle w:val="ListParagraph"/>
        <w:numPr>
          <w:ilvl w:val="1"/>
          <w:numId w:val="1"/>
        </w:numPr>
        <w:rPr>
          <w:b w:val="0"/>
          <w:sz w:val="20"/>
          <w:szCs w:val="20"/>
        </w:rPr>
      </w:pPr>
      <w:r w:rsidRPr="00DF6510">
        <w:rPr>
          <w:rFonts w:ascii="Arial-BoldMT" w:hAnsi="Arial-BoldMT" w:cs="Arial-BoldMT"/>
          <w:b w:val="0"/>
          <w:bCs/>
          <w:sz w:val="20"/>
          <w:szCs w:val="20"/>
        </w:rPr>
        <w:t xml:space="preserve">Notulen liggen geprint achterin. </w:t>
      </w:r>
      <w:r>
        <w:rPr>
          <w:rFonts w:ascii="Arial-BoldMT" w:hAnsi="Arial-BoldMT" w:cs="Arial-BoldMT"/>
          <w:b w:val="0"/>
          <w:bCs/>
          <w:sz w:val="20"/>
          <w:szCs w:val="20"/>
        </w:rPr>
        <w:t>Door een interne miscommunicatie niet vooraf kunnen rondsturen. Er komt geen commentaar op de notulen. Wel wordt er gevraagd of al bekend is wat Arjen Lubach met zijn prijs gedaan heeft. Hans Maessen reageert dat hij dit niet weet.</w:t>
      </w:r>
    </w:p>
    <w:p w:rsidR="00DC5AEA" w:rsidRDefault="00DF6510" w:rsidP="00DC5AEA">
      <w:pPr>
        <w:pStyle w:val="ListParagraph"/>
        <w:numPr>
          <w:ilvl w:val="0"/>
          <w:numId w:val="1"/>
        </w:numPr>
        <w:rPr>
          <w:b w:val="0"/>
          <w:sz w:val="20"/>
          <w:szCs w:val="20"/>
        </w:rPr>
      </w:pPr>
      <w:r>
        <w:rPr>
          <w:sz w:val="20"/>
          <w:szCs w:val="20"/>
        </w:rPr>
        <w:t>Financiën</w:t>
      </w:r>
    </w:p>
    <w:p w:rsidR="00DC5AEA" w:rsidRDefault="00DF6510" w:rsidP="00DC5AEA">
      <w:pPr>
        <w:pStyle w:val="ListParagraph"/>
        <w:numPr>
          <w:ilvl w:val="1"/>
          <w:numId w:val="1"/>
        </w:numPr>
        <w:rPr>
          <w:b w:val="0"/>
          <w:sz w:val="20"/>
          <w:szCs w:val="20"/>
        </w:rPr>
      </w:pPr>
      <w:r>
        <w:rPr>
          <w:b w:val="0"/>
          <w:sz w:val="20"/>
          <w:szCs w:val="20"/>
        </w:rPr>
        <w:t>Penningmeester Gerrit van Malkenhorst vertelt over de problemen met de contributieheffing. Na drie betalingsverzoeken hebben 476 leden van de 2449 nog niet betaald. De niet-betalers zijn voor een groot deel pas na de abdicatie van koningin Beatrix lid geworden. Van Malkenhorst is van plan nog voor de vakantie een nieuwe betalingsherinnering te sturen.</w:t>
      </w:r>
      <w:r w:rsidR="00A24643">
        <w:rPr>
          <w:b w:val="0"/>
          <w:sz w:val="20"/>
          <w:szCs w:val="20"/>
        </w:rPr>
        <w:t xml:space="preserve"> Betalingsherinneringen gaan eerst per e-mail en later pas per brief.</w:t>
      </w:r>
    </w:p>
    <w:p w:rsidR="00DF6510" w:rsidRDefault="00DF6510" w:rsidP="00DC5AEA">
      <w:pPr>
        <w:pStyle w:val="ListParagraph"/>
        <w:numPr>
          <w:ilvl w:val="1"/>
          <w:numId w:val="1"/>
        </w:numPr>
        <w:rPr>
          <w:b w:val="0"/>
          <w:sz w:val="20"/>
          <w:szCs w:val="20"/>
        </w:rPr>
      </w:pPr>
      <w:r>
        <w:rPr>
          <w:b w:val="0"/>
          <w:sz w:val="20"/>
          <w:szCs w:val="20"/>
        </w:rPr>
        <w:t xml:space="preserve">De steun aan de website van Pro Republica wordt, bij gebrek aan bezwaren, verlengd. Verder is er dit jaar ten opzichte van vorig jaar minder geld uitgegeven aan </w:t>
      </w:r>
      <w:r w:rsidR="00A24643">
        <w:rPr>
          <w:b w:val="0"/>
          <w:sz w:val="20"/>
          <w:szCs w:val="20"/>
        </w:rPr>
        <w:t>de AERM-conferentie omdat die dit jaar niet in Nederland werd georganiseerd.</w:t>
      </w:r>
    </w:p>
    <w:p w:rsidR="00A24643" w:rsidRDefault="00A24643" w:rsidP="00DC5AEA">
      <w:pPr>
        <w:pStyle w:val="ListParagraph"/>
        <w:numPr>
          <w:ilvl w:val="1"/>
          <w:numId w:val="1"/>
        </w:numPr>
        <w:rPr>
          <w:b w:val="0"/>
          <w:sz w:val="20"/>
          <w:szCs w:val="20"/>
        </w:rPr>
      </w:pPr>
      <w:r>
        <w:rPr>
          <w:b w:val="0"/>
          <w:sz w:val="20"/>
          <w:szCs w:val="20"/>
        </w:rPr>
        <w:t>Het legaat van Ton Johannissen is volgens Hans Maessen goed besteed met het aannemen van Steef van Gorkum, die een eenjarig contract heeft gekregen met de optie tot verlenging met nog een jaar.</w:t>
      </w:r>
    </w:p>
    <w:p w:rsidR="00A24643" w:rsidRDefault="00A24643" w:rsidP="00DC5AEA">
      <w:pPr>
        <w:pStyle w:val="ListParagraph"/>
        <w:numPr>
          <w:ilvl w:val="1"/>
          <w:numId w:val="1"/>
        </w:numPr>
        <w:rPr>
          <w:b w:val="0"/>
          <w:sz w:val="20"/>
          <w:szCs w:val="20"/>
        </w:rPr>
      </w:pPr>
      <w:r>
        <w:rPr>
          <w:b w:val="0"/>
          <w:sz w:val="20"/>
          <w:szCs w:val="20"/>
        </w:rPr>
        <w:t>De kascommissie verleent décharge aan Van Malkenhorst. “Hij heeft de kas uitstekend beheerd.”</w:t>
      </w:r>
    </w:p>
    <w:p w:rsidR="00A24643" w:rsidRPr="00A24643" w:rsidRDefault="00A24643" w:rsidP="00DC5AEA">
      <w:pPr>
        <w:pStyle w:val="ListParagraph"/>
        <w:numPr>
          <w:ilvl w:val="0"/>
          <w:numId w:val="1"/>
        </w:numPr>
        <w:rPr>
          <w:b w:val="0"/>
          <w:sz w:val="20"/>
          <w:szCs w:val="20"/>
        </w:rPr>
      </w:pPr>
      <w:r>
        <w:rPr>
          <w:sz w:val="20"/>
          <w:szCs w:val="20"/>
        </w:rPr>
        <w:t>AERM-conferentie</w:t>
      </w:r>
    </w:p>
    <w:p w:rsidR="00A24643" w:rsidRDefault="00A24643" w:rsidP="00A24643">
      <w:pPr>
        <w:pStyle w:val="ListParagraph"/>
        <w:numPr>
          <w:ilvl w:val="1"/>
          <w:numId w:val="1"/>
        </w:numPr>
        <w:rPr>
          <w:b w:val="0"/>
          <w:sz w:val="20"/>
          <w:szCs w:val="20"/>
        </w:rPr>
      </w:pPr>
      <w:r>
        <w:rPr>
          <w:b w:val="0"/>
          <w:sz w:val="20"/>
          <w:szCs w:val="20"/>
        </w:rPr>
        <w:t xml:space="preserve">Steef van Gorkum vertelt over de conferentie in Madrid. In Spanje is de steun onder </w:t>
      </w:r>
      <w:bookmarkStart w:id="0" w:name="_GoBack"/>
      <w:r>
        <w:rPr>
          <w:b w:val="0"/>
          <w:sz w:val="20"/>
          <w:szCs w:val="20"/>
        </w:rPr>
        <w:t xml:space="preserve">de bevolking voor een republiek groot, maar de republikeinse beweging is onderling </w:t>
      </w:r>
      <w:bookmarkEnd w:id="0"/>
      <w:r>
        <w:rPr>
          <w:b w:val="0"/>
          <w:sz w:val="20"/>
          <w:szCs w:val="20"/>
        </w:rPr>
        <w:lastRenderedPageBreak/>
        <w:t>sterk verdeeld. Tijdens de grootscheepse demonstratie in Madrid (die toevallig samenviel met de conferentie) waren duizenden Spanjaarden op de been gekomen om te demonstreren.</w:t>
      </w:r>
    </w:p>
    <w:p w:rsidR="003D6A3D" w:rsidRDefault="003D6A3D" w:rsidP="003D6A3D">
      <w:pPr>
        <w:pStyle w:val="ListParagraph"/>
        <w:numPr>
          <w:ilvl w:val="1"/>
          <w:numId w:val="1"/>
        </w:numPr>
        <w:rPr>
          <w:b w:val="0"/>
          <w:sz w:val="20"/>
          <w:szCs w:val="20"/>
        </w:rPr>
      </w:pPr>
      <w:r>
        <w:rPr>
          <w:b w:val="0"/>
          <w:sz w:val="20"/>
          <w:szCs w:val="20"/>
        </w:rPr>
        <w:t>De zeven republikeinse verenigingen lopen flink uiteen in hun vooruitgang. Zweden en het Verenigd Koninkrijk lopen ver vooruit op de rest qua interne organisatie, ledental en mediabeleid. Wij in Nederland kunnen veel van hen leren en andersom kunnen wij misschien ook iets betekenen voor de Belgische vereniging, die momenteel minder sterk is.</w:t>
      </w:r>
    </w:p>
    <w:p w:rsidR="003D6A3D" w:rsidRPr="003D6A3D" w:rsidRDefault="003D6A3D" w:rsidP="003D6A3D">
      <w:pPr>
        <w:pStyle w:val="ListParagraph"/>
        <w:numPr>
          <w:ilvl w:val="1"/>
          <w:numId w:val="1"/>
        </w:numPr>
        <w:rPr>
          <w:b w:val="0"/>
          <w:sz w:val="20"/>
          <w:szCs w:val="20"/>
        </w:rPr>
      </w:pPr>
      <w:r>
        <w:rPr>
          <w:b w:val="0"/>
          <w:sz w:val="20"/>
          <w:szCs w:val="20"/>
        </w:rPr>
        <w:t>Op de conferentie is het plan opgevat om een pan-Europees rapport op te stellen over de kosten van het Koningshuis in de verschillende landen.</w:t>
      </w:r>
    </w:p>
    <w:p w:rsidR="00DC5AEA" w:rsidRPr="00DF6510" w:rsidRDefault="00DC5AEA" w:rsidP="00DC5AEA">
      <w:pPr>
        <w:pStyle w:val="ListParagraph"/>
        <w:numPr>
          <w:ilvl w:val="0"/>
          <w:numId w:val="1"/>
        </w:numPr>
        <w:rPr>
          <w:b w:val="0"/>
          <w:sz w:val="20"/>
          <w:szCs w:val="20"/>
        </w:rPr>
      </w:pPr>
      <w:r>
        <w:rPr>
          <w:sz w:val="20"/>
          <w:szCs w:val="20"/>
        </w:rPr>
        <w:t>Samenwerking Republikein</w:t>
      </w:r>
    </w:p>
    <w:p w:rsidR="00F37B17" w:rsidRDefault="00F37B17" w:rsidP="00DC5AEA">
      <w:pPr>
        <w:pStyle w:val="ListParagraph"/>
        <w:numPr>
          <w:ilvl w:val="1"/>
          <w:numId w:val="1"/>
        </w:numPr>
        <w:rPr>
          <w:b w:val="0"/>
          <w:sz w:val="20"/>
          <w:szCs w:val="20"/>
        </w:rPr>
      </w:pPr>
      <w:r>
        <w:rPr>
          <w:b w:val="0"/>
          <w:sz w:val="20"/>
          <w:szCs w:val="20"/>
        </w:rPr>
        <w:t>Hoofdredacteur René Zwaap is sinds enkele maanden weer betrokken bij het tijdschrift. De oude redactie is verdwenen in verband met geldproblemen, die overigens nog steeds voortbestaan. Daarom is De Republikein heel blij dat de financiële steun van het NRG toch wordt voorgezet. Daar staat tegenover dat de toon van het blad onder Zwaap weer echt republikeins wordt, daar waar de vorige redactie die toon steeds verder had afgezwakt. Ook is er zeker behoefte aan input vanuit het NRG, zowel van leden als bestuursleden.</w:t>
      </w:r>
    </w:p>
    <w:p w:rsidR="00F37B17" w:rsidRDefault="00F37B17" w:rsidP="00DC5AEA">
      <w:pPr>
        <w:pStyle w:val="ListParagraph"/>
        <w:numPr>
          <w:ilvl w:val="1"/>
          <w:numId w:val="1"/>
        </w:numPr>
        <w:rPr>
          <w:b w:val="0"/>
          <w:sz w:val="20"/>
          <w:szCs w:val="20"/>
        </w:rPr>
      </w:pPr>
      <w:r>
        <w:rPr>
          <w:b w:val="0"/>
          <w:sz w:val="20"/>
          <w:szCs w:val="20"/>
        </w:rPr>
        <w:t xml:space="preserve">Ella de Snoo vertelt hoe het bestuur aanvankelijk sterk twijfelde aan de koers van De Republikein. Het nieuwe nummer over 200 jaar monarchie, het eerste onder leiding van de nieuwe redactie, heeft de mening doen wijzigen. Daarom stelt het bestuur nu voor om de steun aan De Republikein te verlengen, onder bepaalde voorwaarden van samenwerking. </w:t>
      </w:r>
    </w:p>
    <w:p w:rsidR="007047E8" w:rsidRDefault="007047E8" w:rsidP="00DC5AEA">
      <w:pPr>
        <w:pStyle w:val="ListParagraph"/>
        <w:numPr>
          <w:ilvl w:val="1"/>
          <w:numId w:val="1"/>
        </w:numPr>
        <w:rPr>
          <w:b w:val="0"/>
          <w:sz w:val="20"/>
          <w:szCs w:val="20"/>
        </w:rPr>
      </w:pPr>
      <w:r>
        <w:rPr>
          <w:b w:val="0"/>
          <w:sz w:val="20"/>
          <w:szCs w:val="20"/>
        </w:rPr>
        <w:t xml:space="preserve">In de publieksdiscussie komen vele vragen over dit besluit naar voren. Een lid wil weten of het NRG nu ook artikelen uit De Republikein op de website mag plaatsen; Hans Maessen antwoordt dat dit onderling met de redactie van De Republikein geregeld wordt. </w:t>
      </w:r>
    </w:p>
    <w:p w:rsidR="00DC5AEA" w:rsidRDefault="007047E8" w:rsidP="00DC5AEA">
      <w:pPr>
        <w:pStyle w:val="ListParagraph"/>
        <w:numPr>
          <w:ilvl w:val="1"/>
          <w:numId w:val="1"/>
        </w:numPr>
        <w:rPr>
          <w:b w:val="0"/>
          <w:sz w:val="20"/>
          <w:szCs w:val="20"/>
        </w:rPr>
      </w:pPr>
      <w:r>
        <w:rPr>
          <w:b w:val="0"/>
          <w:sz w:val="20"/>
          <w:szCs w:val="20"/>
        </w:rPr>
        <w:t xml:space="preserve">Een lid stelt voor om het besluit tot verlenging van de steun uit te stellen tot de volgende ledenvergadering. </w:t>
      </w:r>
      <w:r w:rsidR="00C20570">
        <w:rPr>
          <w:b w:val="0"/>
          <w:sz w:val="20"/>
          <w:szCs w:val="20"/>
        </w:rPr>
        <w:t>Een ander lid wil juist nu die beslissing bekrachtigen. Besloten wordt om de steun</w:t>
      </w:r>
      <w:r>
        <w:rPr>
          <w:b w:val="0"/>
          <w:sz w:val="20"/>
          <w:szCs w:val="20"/>
        </w:rPr>
        <w:t xml:space="preserve"> </w:t>
      </w:r>
      <w:r w:rsidR="00C20570">
        <w:rPr>
          <w:b w:val="0"/>
          <w:sz w:val="20"/>
          <w:szCs w:val="20"/>
        </w:rPr>
        <w:t xml:space="preserve">te </w:t>
      </w:r>
      <w:r>
        <w:rPr>
          <w:b w:val="0"/>
          <w:sz w:val="20"/>
          <w:szCs w:val="20"/>
        </w:rPr>
        <w:t xml:space="preserve">evalueren op de volgende vergadering, </w:t>
      </w:r>
      <w:r w:rsidR="00C20570">
        <w:rPr>
          <w:b w:val="0"/>
          <w:sz w:val="20"/>
          <w:szCs w:val="20"/>
        </w:rPr>
        <w:t>maar voorlopig de steun per direct al in te laten gaan.</w:t>
      </w:r>
    </w:p>
    <w:p w:rsidR="00C20570" w:rsidRPr="00C20570" w:rsidRDefault="00C20570" w:rsidP="00C20570">
      <w:pPr>
        <w:pStyle w:val="ListParagraph"/>
        <w:numPr>
          <w:ilvl w:val="0"/>
          <w:numId w:val="1"/>
        </w:numPr>
        <w:rPr>
          <w:b w:val="0"/>
          <w:sz w:val="20"/>
          <w:szCs w:val="20"/>
        </w:rPr>
      </w:pPr>
      <w:r w:rsidRPr="00C20570">
        <w:rPr>
          <w:sz w:val="20"/>
          <w:szCs w:val="20"/>
        </w:rPr>
        <w:t>Nieuwe Strategie</w:t>
      </w:r>
    </w:p>
    <w:p w:rsidR="00C20570" w:rsidRDefault="00C20570" w:rsidP="00C20570">
      <w:pPr>
        <w:pStyle w:val="ListParagraph"/>
        <w:numPr>
          <w:ilvl w:val="1"/>
          <w:numId w:val="1"/>
        </w:numPr>
        <w:rPr>
          <w:b w:val="0"/>
          <w:sz w:val="20"/>
          <w:szCs w:val="20"/>
        </w:rPr>
      </w:pPr>
      <w:r>
        <w:rPr>
          <w:b w:val="0"/>
          <w:sz w:val="20"/>
          <w:szCs w:val="20"/>
        </w:rPr>
        <w:t xml:space="preserve">Hans Maessen geeft een uitgebreide presentatie over het nieuwe beleid van het NRG. </w:t>
      </w:r>
      <w:r w:rsidR="00407522">
        <w:rPr>
          <w:b w:val="0"/>
          <w:sz w:val="20"/>
          <w:szCs w:val="20"/>
        </w:rPr>
        <w:t xml:space="preserve">Hij vertelt over de moeizame inhoudelijke discussie over het democratische aspect van een republiek, en een gretige discussie over het financiële aspect. Maar vooral ook over de mediastrijd die gevoerd moet worden met de monarchie; het belang voor het NRG om steun te winnen via de media. </w:t>
      </w:r>
    </w:p>
    <w:p w:rsidR="00407522" w:rsidRDefault="00407522" w:rsidP="00C20570">
      <w:pPr>
        <w:pStyle w:val="ListParagraph"/>
        <w:numPr>
          <w:ilvl w:val="1"/>
          <w:numId w:val="1"/>
        </w:numPr>
        <w:rPr>
          <w:b w:val="0"/>
          <w:sz w:val="20"/>
          <w:szCs w:val="20"/>
        </w:rPr>
      </w:pPr>
      <w:r>
        <w:rPr>
          <w:b w:val="0"/>
          <w:sz w:val="20"/>
          <w:szCs w:val="20"/>
        </w:rPr>
        <w:t xml:space="preserve">Het NRG is een emancipatiebeweging die door de jaren heen steeds sterker is geworden. De vereniging wordt gerespecteerd. Problematisch is het ‘gedaagde imago’, de hoge gemiddelde leeftijd van de leden – de moeite om jongeren te bereiken. </w:t>
      </w:r>
    </w:p>
    <w:p w:rsidR="00407522" w:rsidRDefault="00407522" w:rsidP="00C20570">
      <w:pPr>
        <w:pStyle w:val="ListParagraph"/>
        <w:numPr>
          <w:ilvl w:val="1"/>
          <w:numId w:val="1"/>
        </w:numPr>
        <w:rPr>
          <w:b w:val="0"/>
          <w:sz w:val="20"/>
          <w:szCs w:val="20"/>
        </w:rPr>
      </w:pPr>
      <w:r>
        <w:rPr>
          <w:b w:val="0"/>
          <w:sz w:val="20"/>
          <w:szCs w:val="20"/>
        </w:rPr>
        <w:t xml:space="preserve">De poging om republikeinse symboliek in te voeren, met een Dag v/d Republiek en een fietstocht naar Goejanverwellesluis, zijn vooralsnog niet geslaagd en het bestuur </w:t>
      </w:r>
      <w:r w:rsidR="00CA4B3F">
        <w:rPr>
          <w:b w:val="0"/>
          <w:sz w:val="20"/>
          <w:szCs w:val="20"/>
        </w:rPr>
        <w:t xml:space="preserve">ziet daar voorlopig geen heil in. Men wil in plaats daarvan de aandacht focussen op andere acties die gericht zijn op </w:t>
      </w:r>
      <w:r w:rsidR="00036427">
        <w:rPr>
          <w:b w:val="0"/>
          <w:sz w:val="20"/>
          <w:szCs w:val="20"/>
        </w:rPr>
        <w:t>het deel van de bevolking dat nog niet overtuigd is</w:t>
      </w:r>
      <w:r w:rsidR="00CA4B3F">
        <w:rPr>
          <w:b w:val="0"/>
          <w:sz w:val="20"/>
          <w:szCs w:val="20"/>
        </w:rPr>
        <w:t>.</w:t>
      </w:r>
    </w:p>
    <w:p w:rsidR="00036427" w:rsidRDefault="00036427" w:rsidP="00C20570">
      <w:pPr>
        <w:pStyle w:val="ListParagraph"/>
        <w:numPr>
          <w:ilvl w:val="1"/>
          <w:numId w:val="1"/>
        </w:numPr>
        <w:rPr>
          <w:b w:val="0"/>
          <w:sz w:val="20"/>
          <w:szCs w:val="20"/>
        </w:rPr>
      </w:pPr>
      <w:r>
        <w:rPr>
          <w:b w:val="0"/>
          <w:sz w:val="20"/>
          <w:szCs w:val="20"/>
        </w:rPr>
        <w:t>Money – Members – Media. Deze strategie is ons meegegeven door de Britse zustervereniging Republic. Via media-aandacht krijg je meer leden, leden brengen geld binnen, met geld kun je acties organiseren om daarmee weer media-aandacht te genereren.</w:t>
      </w:r>
      <w:r w:rsidR="006B11C1">
        <w:rPr>
          <w:b w:val="0"/>
          <w:sz w:val="20"/>
          <w:szCs w:val="20"/>
        </w:rPr>
        <w:t xml:space="preserve"> Die acties hebben dan ook prioriteit in het nieuwe NRG-beleid.</w:t>
      </w:r>
    </w:p>
    <w:p w:rsidR="00036427" w:rsidRDefault="00036427" w:rsidP="00C20570">
      <w:pPr>
        <w:pStyle w:val="ListParagraph"/>
        <w:numPr>
          <w:ilvl w:val="1"/>
          <w:numId w:val="1"/>
        </w:numPr>
        <w:rPr>
          <w:b w:val="0"/>
          <w:sz w:val="20"/>
          <w:szCs w:val="20"/>
        </w:rPr>
      </w:pPr>
      <w:r>
        <w:rPr>
          <w:b w:val="0"/>
          <w:sz w:val="20"/>
          <w:szCs w:val="20"/>
        </w:rPr>
        <w:t>Contact met de politiek heeft ook niet meer eerste prioriteit. “Politiek moet naar ons toekomen,” stelt Hans Maessen. “Wij moeten zorgen dat we relevant genoeg zijn zodat politici ons benaderen.”</w:t>
      </w:r>
    </w:p>
    <w:p w:rsidR="006B11C1" w:rsidRPr="006B11C1" w:rsidRDefault="006B11C1" w:rsidP="006B11C1">
      <w:pPr>
        <w:pStyle w:val="ListParagraph"/>
        <w:numPr>
          <w:ilvl w:val="0"/>
          <w:numId w:val="1"/>
        </w:numPr>
        <w:rPr>
          <w:b w:val="0"/>
          <w:sz w:val="20"/>
          <w:szCs w:val="20"/>
        </w:rPr>
      </w:pPr>
      <w:r w:rsidRPr="006B11C1">
        <w:rPr>
          <w:sz w:val="20"/>
          <w:szCs w:val="20"/>
        </w:rPr>
        <w:t>Professionalisering</w:t>
      </w:r>
    </w:p>
    <w:p w:rsidR="006B11C1" w:rsidRDefault="006B11C1" w:rsidP="006B11C1">
      <w:pPr>
        <w:pStyle w:val="ListParagraph"/>
        <w:numPr>
          <w:ilvl w:val="1"/>
          <w:numId w:val="1"/>
        </w:numPr>
        <w:rPr>
          <w:b w:val="0"/>
          <w:sz w:val="20"/>
          <w:szCs w:val="20"/>
        </w:rPr>
      </w:pPr>
      <w:r>
        <w:rPr>
          <w:b w:val="0"/>
          <w:sz w:val="20"/>
          <w:szCs w:val="20"/>
        </w:rPr>
        <w:lastRenderedPageBreak/>
        <w:t>In verband met de nieuwe focus op het mediabeleid is afgestudeerd journalist Steef van Gorkum aangenomen. Hij vertelt over zijn werkzaamheden rondom twee recente acties van het NRG, waarbij hij verantwoordelijk was voor het mediabeleid.</w:t>
      </w:r>
    </w:p>
    <w:p w:rsidR="00130D9E" w:rsidRDefault="006B11C1" w:rsidP="006B11C1">
      <w:pPr>
        <w:pStyle w:val="ListParagraph"/>
        <w:numPr>
          <w:ilvl w:val="1"/>
          <w:numId w:val="1"/>
        </w:numPr>
        <w:rPr>
          <w:b w:val="0"/>
          <w:sz w:val="20"/>
          <w:szCs w:val="20"/>
        </w:rPr>
      </w:pPr>
      <w:r>
        <w:rPr>
          <w:b w:val="0"/>
          <w:sz w:val="20"/>
          <w:szCs w:val="20"/>
        </w:rPr>
        <w:t>Koningsspelen Vrijwillig. Bij deze actie probeerde het NRG om niet afhankelijk te zijn van nieuws rondom het koningshuis, maar zelf een onderwerp te pitchen. De indoctrinatie van kinderen op jonge leeftijd, en de vanzelfsprekendheid waarmee de monarchie wordt neergezet als een reden voor een feestje, maken dit tot een heel geschikt onderwerp. Bovendien was deelname voor leerlingen verplicht, en dit is in strijd met de wet op basisonderwijs.</w:t>
      </w:r>
      <w:r w:rsidR="00130D9E">
        <w:rPr>
          <w:b w:val="0"/>
          <w:sz w:val="20"/>
          <w:szCs w:val="20"/>
        </w:rPr>
        <w:t xml:space="preserve"> Doel van de actie was om aandacht te vragen voor dit probleem, en te eisen dat de Koningsspelen vrijwillig worden. </w:t>
      </w:r>
    </w:p>
    <w:p w:rsidR="006B11C1" w:rsidRDefault="00130D9E" w:rsidP="006B11C1">
      <w:pPr>
        <w:pStyle w:val="ListParagraph"/>
        <w:numPr>
          <w:ilvl w:val="1"/>
          <w:numId w:val="1"/>
        </w:numPr>
        <w:rPr>
          <w:b w:val="0"/>
          <w:sz w:val="20"/>
          <w:szCs w:val="20"/>
        </w:rPr>
      </w:pPr>
      <w:r>
        <w:rPr>
          <w:b w:val="0"/>
          <w:sz w:val="20"/>
          <w:szCs w:val="20"/>
        </w:rPr>
        <w:t>De actie werd vormgegeven door crowdfunding. Daarmee is 5.000€ opgehaald, waarmee een reclamecampagne kon worden gefinancierd. Resultaat van deze campagne was heel positief, een miljoen mensen hebben de spotjes gezien. De website is ook goed bezocht, maar aandacht in mainstream media was summier. Enkele leden vragen of de spotjes niet beter bij andere zenders konden worden uitgezonden. Van Gorkum vertelt over het publieksonderzoek dat vooraf is gegaan aan deze keuze.</w:t>
      </w:r>
    </w:p>
    <w:p w:rsidR="00130D9E" w:rsidRDefault="00130D9E" w:rsidP="006B11C1">
      <w:pPr>
        <w:pStyle w:val="ListParagraph"/>
        <w:numPr>
          <w:ilvl w:val="1"/>
          <w:numId w:val="1"/>
        </w:numPr>
        <w:rPr>
          <w:b w:val="0"/>
          <w:sz w:val="20"/>
          <w:szCs w:val="20"/>
        </w:rPr>
      </w:pPr>
      <w:r>
        <w:rPr>
          <w:b w:val="0"/>
          <w:sz w:val="20"/>
          <w:szCs w:val="20"/>
        </w:rPr>
        <w:t xml:space="preserve">Koningsdag. Het NRG heeft op de eigen unieke manier actie gevoerd, door gebruik te maken van de vrijheid van meningsuiting. Ongeveer tien duo’s stonden verspreid door Zwolle. Enkelen kregen negatieve reacties maar er waren vooral veel positieve reacties van omstanders, en de pers pikte dit onderwerp ook op. Veel NRG-actievoerders hebben media-aandacht gegenereerd door interviews te geven. </w:t>
      </w:r>
    </w:p>
    <w:p w:rsidR="00130D9E" w:rsidRDefault="00130D9E" w:rsidP="006B11C1">
      <w:pPr>
        <w:pStyle w:val="ListParagraph"/>
        <w:numPr>
          <w:ilvl w:val="1"/>
          <w:numId w:val="1"/>
        </w:numPr>
        <w:rPr>
          <w:b w:val="0"/>
          <w:sz w:val="20"/>
          <w:szCs w:val="20"/>
        </w:rPr>
      </w:pPr>
      <w:r>
        <w:rPr>
          <w:b w:val="0"/>
          <w:sz w:val="20"/>
          <w:szCs w:val="20"/>
        </w:rPr>
        <w:t>Concluderend stelt Van Gorkum dat het NRG momenteel goed is in reageren op nieuws, maar dat ageren (zelf onderwerpen in het nieuws krijgen) nog lastig is. Dit moet beter, omdat het NRG ook het nieuws wil halen op momenten dat er in de koninklijke familie geen baby’s worden geboren of huwelijken worden gesloten. In die zin was de actie Koningsspelen Vrijwillig een mooie eerste stap in het leerproces.</w:t>
      </w:r>
    </w:p>
    <w:p w:rsidR="000E59F0" w:rsidRPr="000E59F0" w:rsidRDefault="000E59F0" w:rsidP="000E59F0">
      <w:pPr>
        <w:pStyle w:val="ListParagraph"/>
        <w:numPr>
          <w:ilvl w:val="0"/>
          <w:numId w:val="1"/>
        </w:numPr>
        <w:rPr>
          <w:b w:val="0"/>
          <w:sz w:val="20"/>
          <w:szCs w:val="20"/>
        </w:rPr>
      </w:pPr>
      <w:r w:rsidRPr="000E59F0">
        <w:rPr>
          <w:sz w:val="20"/>
          <w:szCs w:val="20"/>
        </w:rPr>
        <w:t>Rondvraag</w:t>
      </w:r>
    </w:p>
    <w:p w:rsidR="000E59F0" w:rsidRDefault="000E59F0" w:rsidP="000E59F0">
      <w:pPr>
        <w:pStyle w:val="ListParagraph"/>
        <w:numPr>
          <w:ilvl w:val="1"/>
          <w:numId w:val="1"/>
        </w:numPr>
        <w:rPr>
          <w:b w:val="0"/>
          <w:sz w:val="20"/>
          <w:szCs w:val="20"/>
        </w:rPr>
      </w:pPr>
      <w:r w:rsidRPr="000E59F0">
        <w:rPr>
          <w:b w:val="0"/>
          <w:sz w:val="20"/>
          <w:szCs w:val="20"/>
        </w:rPr>
        <w:t>Een lid verzoekt</w:t>
      </w:r>
      <w:r>
        <w:rPr>
          <w:b w:val="0"/>
          <w:sz w:val="20"/>
          <w:szCs w:val="20"/>
        </w:rPr>
        <w:t xml:space="preserve"> dringend of het NRG wil overstappen naar een eerlijke bank. Gerrit van Malkenhorst is bezig met de opening van een Triodos-rekening, maar daar zitten allerlei praktische haken en ogen aan.</w:t>
      </w:r>
    </w:p>
    <w:p w:rsidR="000E59F0" w:rsidRPr="006B11C1" w:rsidRDefault="000E59F0" w:rsidP="000E59F0">
      <w:pPr>
        <w:pStyle w:val="ListParagraph"/>
        <w:numPr>
          <w:ilvl w:val="1"/>
          <w:numId w:val="1"/>
        </w:numPr>
        <w:rPr>
          <w:b w:val="0"/>
          <w:sz w:val="20"/>
          <w:szCs w:val="20"/>
        </w:rPr>
      </w:pPr>
      <w:r>
        <w:rPr>
          <w:b w:val="0"/>
          <w:sz w:val="20"/>
          <w:szCs w:val="20"/>
        </w:rPr>
        <w:t>Een ander lid vraagt hoe de samenwerking met Pro Republica nu precies wordt vormgegeven. Hans Maessen reageert door uit te leggen dat Pro Republica tegenwoordig alleen nog een stichting is, vormgegeven door Ruud en Fini, die een website en een groot archief bijhouden. Het NRG ondersteunt hen daarbij. Pro Republica vertegenwoordigt wel een “harder geluid” dan het NRG.</w:t>
      </w:r>
    </w:p>
    <w:p w:rsidR="00DC5AEA" w:rsidRPr="000E59F0" w:rsidRDefault="00DC5AEA" w:rsidP="00DC5AEA">
      <w:pPr>
        <w:pStyle w:val="ListParagraph"/>
        <w:numPr>
          <w:ilvl w:val="0"/>
          <w:numId w:val="1"/>
        </w:numPr>
        <w:rPr>
          <w:b w:val="0"/>
          <w:sz w:val="20"/>
          <w:szCs w:val="20"/>
        </w:rPr>
      </w:pPr>
      <w:r>
        <w:rPr>
          <w:sz w:val="20"/>
          <w:szCs w:val="20"/>
        </w:rPr>
        <w:t>Sluiting</w:t>
      </w:r>
    </w:p>
    <w:p w:rsidR="00BA1029" w:rsidRPr="000E59F0" w:rsidRDefault="00DC5AEA" w:rsidP="000E59F0">
      <w:pPr>
        <w:pStyle w:val="ListParagraph"/>
        <w:numPr>
          <w:ilvl w:val="1"/>
          <w:numId w:val="1"/>
        </w:numPr>
        <w:rPr>
          <w:b w:val="0"/>
          <w:sz w:val="20"/>
          <w:szCs w:val="20"/>
        </w:rPr>
      </w:pPr>
      <w:r w:rsidRPr="000E59F0">
        <w:rPr>
          <w:b w:val="0"/>
          <w:sz w:val="20"/>
          <w:szCs w:val="20"/>
        </w:rPr>
        <w:t>De voorzitter</w:t>
      </w:r>
      <w:r>
        <w:rPr>
          <w:b w:val="0"/>
          <w:sz w:val="20"/>
          <w:szCs w:val="20"/>
        </w:rPr>
        <w:t xml:space="preserve"> sluit de vergadering om 1</w:t>
      </w:r>
      <w:r w:rsidR="00A24643">
        <w:rPr>
          <w:b w:val="0"/>
          <w:sz w:val="20"/>
          <w:szCs w:val="20"/>
        </w:rPr>
        <w:t>5</w:t>
      </w:r>
      <w:r>
        <w:rPr>
          <w:b w:val="0"/>
          <w:sz w:val="20"/>
          <w:szCs w:val="20"/>
        </w:rPr>
        <w:t>:</w:t>
      </w:r>
      <w:r w:rsidR="00A24643">
        <w:rPr>
          <w:b w:val="0"/>
          <w:sz w:val="20"/>
          <w:szCs w:val="20"/>
        </w:rPr>
        <w:t>57</w:t>
      </w:r>
      <w:r>
        <w:rPr>
          <w:b w:val="0"/>
          <w:sz w:val="20"/>
          <w:szCs w:val="20"/>
        </w:rPr>
        <w:t>.</w:t>
      </w:r>
    </w:p>
    <w:sectPr w:rsidR="00BA1029" w:rsidRPr="000E5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Bold"/>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SignPainter-HouseScript"/>
    <w:panose1 w:val="020F0302020204030204"/>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653A"/>
    <w:multiLevelType w:val="hybridMultilevel"/>
    <w:tmpl w:val="451EDB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EA"/>
    <w:rsid w:val="00036427"/>
    <w:rsid w:val="000E59F0"/>
    <w:rsid w:val="00130D9E"/>
    <w:rsid w:val="0020466C"/>
    <w:rsid w:val="003D6A3D"/>
    <w:rsid w:val="00407522"/>
    <w:rsid w:val="006B11C1"/>
    <w:rsid w:val="007047E8"/>
    <w:rsid w:val="00A24643"/>
    <w:rsid w:val="00BA1029"/>
    <w:rsid w:val="00C20570"/>
    <w:rsid w:val="00CA4B3F"/>
    <w:rsid w:val="00DC410B"/>
    <w:rsid w:val="00DC5AEA"/>
    <w:rsid w:val="00DF6510"/>
    <w:rsid w:val="00F37B1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EA"/>
    <w:pPr>
      <w:spacing w:after="200" w:line="276" w:lineRule="auto"/>
    </w:pPr>
    <w:rPr>
      <w:rFonts w:ascii="Arial" w:hAnsi="Arial"/>
      <w:b/>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EA"/>
    <w:pPr>
      <w:ind w:left="720"/>
      <w:contextualSpacing/>
    </w:pPr>
  </w:style>
  <w:style w:type="paragraph" w:styleId="BalloonText">
    <w:name w:val="Balloon Text"/>
    <w:basedOn w:val="Normal"/>
    <w:link w:val="BalloonTextChar"/>
    <w:uiPriority w:val="99"/>
    <w:semiHidden/>
    <w:unhideWhenUsed/>
    <w:rsid w:val="00DC41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410B"/>
    <w:rPr>
      <w:rFonts w:ascii="Lucida Grande" w:hAnsi="Lucida Grande" w:cs="Lucida Grande"/>
      <w:b/>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EA"/>
    <w:pPr>
      <w:spacing w:after="200" w:line="276" w:lineRule="auto"/>
    </w:pPr>
    <w:rPr>
      <w:rFonts w:ascii="Arial" w:hAnsi="Arial"/>
      <w:b/>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EA"/>
    <w:pPr>
      <w:ind w:left="720"/>
      <w:contextualSpacing/>
    </w:pPr>
  </w:style>
  <w:style w:type="paragraph" w:styleId="BalloonText">
    <w:name w:val="Balloon Text"/>
    <w:basedOn w:val="Normal"/>
    <w:link w:val="BalloonTextChar"/>
    <w:uiPriority w:val="99"/>
    <w:semiHidden/>
    <w:unhideWhenUsed/>
    <w:rsid w:val="00DC41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410B"/>
    <w:rPr>
      <w:rFonts w:ascii="Lucida Grande" w:hAnsi="Lucida Grande" w:cs="Lucida Grande"/>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1263</Words>
  <Characters>7204</Characters>
  <Application>Microsoft Macintosh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Micha Götz</cp:lastModifiedBy>
  <cp:revision>2</cp:revision>
  <dcterms:created xsi:type="dcterms:W3CDTF">2017-05-22T14:36:00Z</dcterms:created>
  <dcterms:modified xsi:type="dcterms:W3CDTF">2017-05-22T14:36:00Z</dcterms:modified>
</cp:coreProperties>
</file>